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39C7C0" w14:textId="77777777" w:rsidR="00BE542B" w:rsidRDefault="00BE542B">
      <w:pPr>
        <w:widowControl w:val="0"/>
        <w:pBdr>
          <w:top w:val="nil"/>
          <w:left w:val="nil"/>
          <w:bottom w:val="nil"/>
          <w:right w:val="nil"/>
          <w:between w:val="nil"/>
        </w:pBdr>
        <w:spacing w:after="0" w:line="288" w:lineRule="auto"/>
        <w:ind w:right="-428"/>
        <w:rPr>
          <w:b/>
          <w:bCs/>
          <w:smallCaps/>
          <w:color w:val="1F497D"/>
          <w:sz w:val="36"/>
          <w:szCs w:val="36"/>
        </w:rPr>
      </w:pPr>
    </w:p>
    <w:p w14:paraId="62B0D947" w14:textId="77777777" w:rsidR="00BE542B" w:rsidRDefault="00000000">
      <w:pPr>
        <w:widowControl w:val="0"/>
        <w:pBdr>
          <w:top w:val="nil"/>
          <w:left w:val="nil"/>
          <w:bottom w:val="nil"/>
          <w:right w:val="nil"/>
          <w:between w:val="nil"/>
        </w:pBdr>
        <w:spacing w:after="0" w:line="288" w:lineRule="auto"/>
        <w:ind w:right="-428"/>
        <w:jc w:val="center"/>
        <w:rPr>
          <w:b/>
          <w:bCs/>
          <w:smallCaps/>
          <w:color w:val="1F497D"/>
          <w:sz w:val="36"/>
          <w:szCs w:val="36"/>
        </w:rPr>
      </w:pPr>
      <w:r>
        <w:rPr>
          <w:b/>
          <w:bCs/>
          <w:smallCaps/>
          <w:color w:val="1F497D"/>
          <w:sz w:val="36"/>
          <w:szCs w:val="36"/>
        </w:rPr>
        <w:t>NUOVA SEDE PER LIDL A LIDO ADRIANO</w:t>
      </w:r>
    </w:p>
    <w:p w14:paraId="358C7267" w14:textId="77777777" w:rsidR="00BE542B" w:rsidRDefault="00000000">
      <w:pPr>
        <w:widowControl w:val="0"/>
        <w:numPr>
          <w:ilvl w:val="0"/>
          <w:numId w:val="1"/>
        </w:numPr>
        <w:pBdr>
          <w:top w:val="nil"/>
          <w:left w:val="nil"/>
          <w:bottom w:val="nil"/>
          <w:right w:val="nil"/>
          <w:between w:val="nil"/>
        </w:pBdr>
        <w:spacing w:after="0" w:line="288" w:lineRule="auto"/>
        <w:ind w:right="-428"/>
        <w:jc w:val="center"/>
        <w:rPr>
          <w:i/>
          <w:iCs/>
          <w:color w:val="000000"/>
          <w:sz w:val="32"/>
          <w:szCs w:val="32"/>
        </w:rPr>
      </w:pPr>
      <w:r>
        <w:rPr>
          <w:i/>
          <w:iCs/>
          <w:sz w:val="32"/>
          <w:szCs w:val="32"/>
        </w:rPr>
        <w:t>Il progetto include la piantumazione di oltre 160 alberi</w:t>
      </w:r>
    </w:p>
    <w:p w14:paraId="680DABB0" w14:textId="77777777" w:rsidR="00BE542B" w:rsidRDefault="00000000">
      <w:pPr>
        <w:widowControl w:val="0"/>
        <w:numPr>
          <w:ilvl w:val="0"/>
          <w:numId w:val="1"/>
        </w:numPr>
        <w:pBdr>
          <w:top w:val="nil"/>
          <w:left w:val="nil"/>
          <w:bottom w:val="nil"/>
          <w:right w:val="nil"/>
          <w:between w:val="nil"/>
        </w:pBdr>
        <w:spacing w:after="0" w:line="288" w:lineRule="auto"/>
        <w:ind w:right="-428"/>
        <w:jc w:val="center"/>
        <w:rPr>
          <w:i/>
          <w:iCs/>
          <w:color w:val="000000"/>
          <w:sz w:val="32"/>
          <w:szCs w:val="32"/>
        </w:rPr>
      </w:pPr>
      <w:r>
        <w:rPr>
          <w:i/>
          <w:iCs/>
          <w:sz w:val="32"/>
          <w:szCs w:val="32"/>
        </w:rPr>
        <w:t xml:space="preserve">Oggi l’Insegna inaugura in contemporanea </w:t>
      </w:r>
      <w:proofErr w:type="gramStart"/>
      <w:r>
        <w:rPr>
          <w:i/>
          <w:iCs/>
          <w:sz w:val="32"/>
          <w:szCs w:val="32"/>
        </w:rPr>
        <w:t>11</w:t>
      </w:r>
      <w:proofErr w:type="gramEnd"/>
      <w:r>
        <w:rPr>
          <w:i/>
          <w:iCs/>
          <w:sz w:val="32"/>
          <w:szCs w:val="32"/>
        </w:rPr>
        <w:t xml:space="preserve"> store in tutta Italia</w:t>
      </w:r>
    </w:p>
    <w:p w14:paraId="6F8069B5" w14:textId="77777777" w:rsidR="00BE542B" w:rsidRDefault="00BE542B">
      <w:pPr>
        <w:widowControl w:val="0"/>
        <w:pBdr>
          <w:top w:val="nil"/>
          <w:left w:val="nil"/>
          <w:bottom w:val="nil"/>
          <w:right w:val="nil"/>
          <w:between w:val="nil"/>
        </w:pBdr>
        <w:spacing w:after="0" w:line="288" w:lineRule="auto"/>
        <w:jc w:val="both"/>
        <w:rPr>
          <w:i/>
          <w:iCs/>
          <w:color w:val="000000"/>
        </w:rPr>
      </w:pPr>
    </w:p>
    <w:p w14:paraId="2C643EBD" w14:textId="77777777" w:rsidR="00BE542B" w:rsidRDefault="00000000">
      <w:pPr>
        <w:widowControl w:val="0"/>
        <w:pBdr>
          <w:top w:val="nil"/>
          <w:left w:val="nil"/>
          <w:bottom w:val="nil"/>
          <w:right w:val="nil"/>
          <w:between w:val="nil"/>
        </w:pBdr>
        <w:spacing w:after="0" w:line="288" w:lineRule="auto"/>
        <w:jc w:val="both"/>
        <w:rPr>
          <w:color w:val="000000"/>
        </w:rPr>
      </w:pPr>
      <w:r>
        <w:rPr>
          <w:i/>
          <w:iCs/>
        </w:rPr>
        <w:t>Lido Adriano (RA)</w:t>
      </w:r>
      <w:r>
        <w:rPr>
          <w:i/>
          <w:iCs/>
          <w:color w:val="000000"/>
        </w:rPr>
        <w:t xml:space="preserve">, </w:t>
      </w:r>
      <w:r>
        <w:rPr>
          <w:i/>
          <w:iCs/>
        </w:rPr>
        <w:t>26 febbraio</w:t>
      </w:r>
      <w:r>
        <w:rPr>
          <w:i/>
          <w:iCs/>
          <w:color w:val="000000"/>
        </w:rPr>
        <w:t xml:space="preserve"> 202</w:t>
      </w:r>
      <w:r>
        <w:rPr>
          <w:i/>
          <w:iCs/>
        </w:rPr>
        <w:t>6</w:t>
      </w:r>
      <w:r>
        <w:rPr>
          <w:i/>
          <w:iCs/>
          <w:color w:val="000000"/>
        </w:rPr>
        <w:t xml:space="preserve"> </w:t>
      </w:r>
      <w:r>
        <w:rPr>
          <w:color w:val="000000"/>
        </w:rPr>
        <w:t xml:space="preserve">– </w:t>
      </w:r>
      <w:r>
        <w:rPr>
          <w:b/>
          <w:bCs/>
        </w:rPr>
        <w:t>Lidl Italia</w:t>
      </w:r>
      <w:r>
        <w:t xml:space="preserve"> prosegue il proprio percorso di crescita sul territorio nazionale inaugurando oggi </w:t>
      </w:r>
      <w:r>
        <w:rPr>
          <w:b/>
          <w:bCs/>
        </w:rPr>
        <w:t xml:space="preserve">undici nuovi punti vendita </w:t>
      </w:r>
      <w:r>
        <w:t xml:space="preserve">lungo tutto il Paese e rafforzando così la capillarità della propria rete commerciale. Le nuove aperture interessano le città di </w:t>
      </w:r>
      <w:r>
        <w:rPr>
          <w:b/>
          <w:bCs/>
        </w:rPr>
        <w:t xml:space="preserve">Gorizia, Villa Guardia (CO), Milano, Villa D’Almè (BG), Verona, Lido Adriano (RA), Foligno (PG), Roma, Taranto, Barletta </w:t>
      </w:r>
      <w:proofErr w:type="gramStart"/>
      <w:r>
        <w:rPr>
          <w:b/>
          <w:bCs/>
        </w:rPr>
        <w:t>e</w:t>
      </w:r>
      <w:proofErr w:type="gramEnd"/>
      <w:r>
        <w:rPr>
          <w:b/>
          <w:bCs/>
        </w:rPr>
        <w:t xml:space="preserve"> Elmas (CA). </w:t>
      </w:r>
      <w:r>
        <w:t xml:space="preserve">Con questo importante piano di sviluppo, l’Azienda conferma il proprio impegno nel rendere accessibili prodotti di qualità a prezzi competitivi e nel sostenere l’occupazione locale: complessivamente le nuove sedi hanno portato all’assunzione di </w:t>
      </w:r>
      <w:r>
        <w:rPr>
          <w:b/>
          <w:bCs/>
        </w:rPr>
        <w:t xml:space="preserve">oltre 320 nuovi collaboratori </w:t>
      </w:r>
      <w:r>
        <w:t>e rappresentano interventi pienamente integrati nel contesto urbano circostante.</w:t>
      </w:r>
    </w:p>
    <w:p w14:paraId="1CC7A76A" w14:textId="77777777" w:rsidR="00BE542B" w:rsidRDefault="00BE542B">
      <w:pPr>
        <w:widowControl w:val="0"/>
        <w:pBdr>
          <w:top w:val="nil"/>
          <w:left w:val="nil"/>
          <w:bottom w:val="nil"/>
          <w:right w:val="nil"/>
          <w:between w:val="nil"/>
        </w:pBdr>
        <w:spacing w:after="0" w:line="288" w:lineRule="auto"/>
        <w:jc w:val="both"/>
      </w:pPr>
    </w:p>
    <w:p w14:paraId="326E3D50" w14:textId="77777777" w:rsidR="00BE542B" w:rsidRDefault="00000000">
      <w:pPr>
        <w:spacing w:after="0"/>
        <w:jc w:val="both"/>
      </w:pPr>
      <w:r>
        <w:rPr>
          <w:b/>
          <w:bCs/>
          <w:color w:val="1F497D"/>
        </w:rPr>
        <w:t>Una struttura moderna e sostenibile, integrata nel contesto urbano</w:t>
      </w:r>
    </w:p>
    <w:p w14:paraId="4A32FB8E" w14:textId="77777777" w:rsidR="00BE542B" w:rsidRDefault="00000000">
      <w:pPr>
        <w:spacing w:after="0"/>
        <w:jc w:val="both"/>
      </w:pPr>
      <w:r>
        <w:t xml:space="preserve">Lidl Italia ha inaugurato ufficialmente questa mattina, alla presenza </w:t>
      </w:r>
      <w:r w:rsidRPr="00B8681F">
        <w:rPr>
          <w:b/>
          <w:bCs/>
        </w:rPr>
        <w:t>dell'Assessora Federica Moschini</w:t>
      </w:r>
      <w:r>
        <w:t xml:space="preserve">, </w:t>
      </w:r>
      <w:r>
        <w:rPr>
          <w:b/>
          <w:bCs/>
        </w:rPr>
        <w:t>un nuovo punto vendita sul litorale ravennate</w:t>
      </w:r>
      <w:r>
        <w:t xml:space="preserve">. Il nuovo store di via Alessandro Manzoni sostituisce lo storico supermercato di via Tono Zancanaro che è stato attivo per oltre vent’anni. Il negozio, che si estende su </w:t>
      </w:r>
      <w:r>
        <w:rPr>
          <w:b/>
          <w:bCs/>
        </w:rPr>
        <w:t>un’area vendita di oltre 1.500 mq</w:t>
      </w:r>
      <w:r>
        <w:t xml:space="preserve"> e sarà aperto dal lunedì alla domenica, </w:t>
      </w:r>
      <w:r>
        <w:rPr>
          <w:b/>
          <w:bCs/>
        </w:rPr>
        <w:t>dalle 08:00 alle 21:00</w:t>
      </w:r>
      <w:r>
        <w:t>.</w:t>
      </w:r>
    </w:p>
    <w:p w14:paraId="20E95A18" w14:textId="77777777" w:rsidR="00BE542B" w:rsidRDefault="00BE542B">
      <w:pPr>
        <w:spacing w:after="0"/>
        <w:jc w:val="both"/>
      </w:pPr>
    </w:p>
    <w:p w14:paraId="33320696" w14:textId="77777777" w:rsidR="00BE542B" w:rsidRDefault="00000000">
      <w:pPr>
        <w:spacing w:after="0"/>
        <w:jc w:val="both"/>
      </w:pPr>
      <w:r>
        <w:t xml:space="preserve">L'edificio è stato realizzato seguendo i più recenti </w:t>
      </w:r>
      <w:r>
        <w:rPr>
          <w:b/>
          <w:bCs/>
        </w:rPr>
        <w:t>standard aziendali in materia di sostenibilità ambientale</w:t>
      </w:r>
      <w:r>
        <w:t xml:space="preserve">, raggiungendo la </w:t>
      </w:r>
      <w:r>
        <w:rPr>
          <w:b/>
          <w:bCs/>
        </w:rPr>
        <w:t>classe energetica A3</w:t>
      </w:r>
      <w:r>
        <w:t xml:space="preserve">. L'intero fabbisogno energetico della struttura è coperto al 100% da fonti rinnovabili, supportato anche dalla presenza di un </w:t>
      </w:r>
      <w:r>
        <w:rPr>
          <w:b/>
          <w:bCs/>
        </w:rPr>
        <w:t>impianto fotovoltaico da 203 kW</w:t>
      </w:r>
      <w:r>
        <w:t xml:space="preserve">. L’illuminazione interna è progettata per massimizzare l'efficienza, sfruttando la luce naturale garantita da ampie vetrate e </w:t>
      </w:r>
      <w:r>
        <w:rPr>
          <w:b/>
          <w:bCs/>
        </w:rPr>
        <w:t>l'impiego di tecnologie a LED</w:t>
      </w:r>
      <w:r>
        <w:t xml:space="preserve"> che permettono un risparmio del 50% rispetto ai sistemi tradizionali. Grande attenzione è stata rivolta anche alla </w:t>
      </w:r>
      <w:r>
        <w:rPr>
          <w:b/>
          <w:bCs/>
        </w:rPr>
        <w:t>riqualificazione dell’area esterna e alla viabilità circostante</w:t>
      </w:r>
      <w:r>
        <w:t xml:space="preserve">. Oltre alla realizzazione di un </w:t>
      </w:r>
      <w:r>
        <w:rPr>
          <w:b/>
          <w:bCs/>
        </w:rPr>
        <w:t>parcheggio con oltre 120 posti auto</w:t>
      </w:r>
      <w:r>
        <w:t xml:space="preserve">, il progetto ha previsto interventi significativi per il territorio, tra cui la </w:t>
      </w:r>
      <w:r>
        <w:rPr>
          <w:b/>
          <w:bCs/>
        </w:rPr>
        <w:t>piantumazione di oltre 160 alberi ad alto fusto, l’installazione di un bacino di laminazione e il completamento delle infrastrutture stradali adiacenti</w:t>
      </w:r>
      <w:r>
        <w:t>, integrando perfettamente il nuovo punto vendita nel tessuto urbano.</w:t>
      </w:r>
    </w:p>
    <w:p w14:paraId="2133875B" w14:textId="77777777" w:rsidR="00BE542B" w:rsidRDefault="00BE542B">
      <w:pPr>
        <w:pBdr>
          <w:top w:val="nil"/>
          <w:left w:val="nil"/>
          <w:bottom w:val="nil"/>
          <w:right w:val="nil"/>
          <w:between w:val="nil"/>
        </w:pBdr>
        <w:spacing w:after="0" w:line="288" w:lineRule="auto"/>
        <w:jc w:val="both"/>
        <w:rPr>
          <w:b/>
          <w:bCs/>
          <w:color w:val="1F497D"/>
        </w:rPr>
      </w:pPr>
    </w:p>
    <w:p w14:paraId="50DC5FE3" w14:textId="77777777" w:rsidR="00BE542B" w:rsidRDefault="00000000">
      <w:pPr>
        <w:pBdr>
          <w:top w:val="nil"/>
          <w:left w:val="nil"/>
          <w:bottom w:val="nil"/>
          <w:right w:val="nil"/>
          <w:between w:val="nil"/>
        </w:pBdr>
        <w:spacing w:after="0" w:line="288" w:lineRule="auto"/>
        <w:jc w:val="both"/>
        <w:rPr>
          <w:b/>
          <w:bCs/>
          <w:color w:val="1F497D"/>
        </w:rPr>
      </w:pPr>
      <w:r>
        <w:rPr>
          <w:b/>
          <w:bCs/>
          <w:color w:val="1F497D"/>
        </w:rPr>
        <w:t>Un’offerta completa e conveniente</w:t>
      </w:r>
    </w:p>
    <w:p w14:paraId="3157594A" w14:textId="77777777" w:rsidR="00BE542B" w:rsidRDefault="00000000">
      <w:pPr>
        <w:jc w:val="both"/>
      </w:pPr>
      <w:r>
        <w:t>L'offerta del nuovo punto vendita si distingue per una</w:t>
      </w:r>
      <w:r>
        <w:rPr>
          <w:b/>
          <w:bCs/>
        </w:rPr>
        <w:t xml:space="preserve"> vasta scelta di prodotti freschi</w:t>
      </w:r>
      <w:r>
        <w:t xml:space="preserve">, con frutta e verdura consegnate quotidianamente, e per un ricco assortimento di </w:t>
      </w:r>
      <w:r>
        <w:rPr>
          <w:b/>
          <w:bCs/>
        </w:rPr>
        <w:t>pane, specialità da forno e piatti pronti</w:t>
      </w:r>
      <w:r>
        <w:t xml:space="preserve">. Fa parte della proposta anche una </w:t>
      </w:r>
      <w:r>
        <w:rPr>
          <w:b/>
          <w:bCs/>
        </w:rPr>
        <w:t xml:space="preserve">selezione di referenze vegetariane e vegane certificate V-Label a marchio </w:t>
      </w:r>
      <w:proofErr w:type="spellStart"/>
      <w:r>
        <w:rPr>
          <w:b/>
          <w:bCs/>
        </w:rPr>
        <w:t>Vemondo</w:t>
      </w:r>
      <w:proofErr w:type="spellEnd"/>
      <w:r>
        <w:t xml:space="preserve">, aggiornata settimanalmente con nuovi prodotti </w:t>
      </w:r>
      <w:proofErr w:type="spellStart"/>
      <w:r>
        <w:t>in&amp;out</w:t>
      </w:r>
      <w:proofErr w:type="spellEnd"/>
      <w:r>
        <w:t xml:space="preserve">. Tra i marchi più </w:t>
      </w:r>
      <w:r>
        <w:lastRenderedPageBreak/>
        <w:t xml:space="preserve">rappresentativi dell’insegna si distinguono </w:t>
      </w:r>
      <w:r>
        <w:rPr>
          <w:b/>
          <w:bCs/>
        </w:rPr>
        <w:t>Deluxe</w:t>
      </w:r>
      <w:r>
        <w:t xml:space="preserve">, brand premium dedicato alle eccellenze alimentari, e </w:t>
      </w:r>
      <w:proofErr w:type="spellStart"/>
      <w:r>
        <w:rPr>
          <w:b/>
          <w:bCs/>
        </w:rPr>
        <w:t>Italiamo</w:t>
      </w:r>
      <w:proofErr w:type="spellEnd"/>
      <w:r>
        <w:t xml:space="preserve">, linea che valorizza la tradizione gastronomica dello Stivale. L’offerta include anche marchi non-food, come </w:t>
      </w:r>
      <w:proofErr w:type="spellStart"/>
      <w:r>
        <w:rPr>
          <w:b/>
          <w:bCs/>
        </w:rPr>
        <w:t>Parkside</w:t>
      </w:r>
      <w:proofErr w:type="spellEnd"/>
      <w:r>
        <w:t xml:space="preserve">, dedicato al bricolage e al giardinaggio, e </w:t>
      </w:r>
      <w:proofErr w:type="spellStart"/>
      <w:r>
        <w:rPr>
          <w:b/>
          <w:bCs/>
        </w:rPr>
        <w:t>Crivit</w:t>
      </w:r>
      <w:proofErr w:type="spellEnd"/>
      <w:r>
        <w:t xml:space="preserve">, gamma di abbigliamento e attrezzature sportive. A completare l’esperienza di acquisto, i clienti possono usufruire di </w:t>
      </w:r>
      <w:r>
        <w:rPr>
          <w:b/>
          <w:bCs/>
        </w:rPr>
        <w:t>Lidl Plus</w:t>
      </w:r>
      <w:r>
        <w:t>, l’app gratuita che consente di accedere a buoni sconto personalizzati, promozioni esclusive e volantini digitali direttamente dal proprio smartphone.</w:t>
      </w:r>
    </w:p>
    <w:p w14:paraId="7F092CD8" w14:textId="77777777" w:rsidR="00BE542B" w:rsidRDefault="00BE542B">
      <w:pPr>
        <w:jc w:val="both"/>
      </w:pPr>
    </w:p>
    <w:p w14:paraId="1E0A46D1" w14:textId="77777777" w:rsidR="00BE542B" w:rsidRDefault="00000000">
      <w:pPr>
        <w:spacing w:after="0" w:line="288" w:lineRule="auto"/>
        <w:rPr>
          <w:b/>
          <w:bCs/>
          <w:color w:val="1F497D"/>
          <w:sz w:val="18"/>
          <w:szCs w:val="18"/>
        </w:rPr>
      </w:pPr>
      <w:r>
        <w:rPr>
          <w:b/>
          <w:bCs/>
          <w:color w:val="1F497D"/>
          <w:sz w:val="18"/>
          <w:szCs w:val="18"/>
        </w:rPr>
        <w:t xml:space="preserve">Company </w:t>
      </w:r>
      <w:proofErr w:type="spellStart"/>
      <w:r>
        <w:rPr>
          <w:b/>
          <w:bCs/>
          <w:color w:val="1F497D"/>
          <w:sz w:val="18"/>
          <w:szCs w:val="18"/>
        </w:rPr>
        <w:t>profile</w:t>
      </w:r>
      <w:proofErr w:type="spellEnd"/>
      <w:r>
        <w:rPr>
          <w:b/>
          <w:bCs/>
          <w:color w:val="1F497D"/>
          <w:sz w:val="18"/>
          <w:szCs w:val="18"/>
        </w:rPr>
        <w:t xml:space="preserve"> Lidl</w:t>
      </w:r>
    </w:p>
    <w:p w14:paraId="0B4B8C95" w14:textId="77777777" w:rsidR="00BE542B" w:rsidRDefault="00000000">
      <w:pPr>
        <w:spacing w:after="0" w:line="288" w:lineRule="auto"/>
        <w:jc w:val="both"/>
        <w:rPr>
          <w:color w:val="1F497D"/>
          <w:sz w:val="18"/>
          <w:szCs w:val="18"/>
        </w:rPr>
      </w:pPr>
      <w:r>
        <w:rPr>
          <w:color w:val="1F497D"/>
          <w:sz w:val="18"/>
          <w:szCs w:val="18"/>
        </w:rPr>
        <w:t>Lidl Italia è una catena di supermercati presente nel Paese dal 1992 che dispone attualmente di una rete di 800 punti vendita riforniti quotidianamente da 12 piattaforme logistiche dislocate sul territorio nazionale, impiegando complessivamente più 23.000 collaboratori. L’offerta a scaffale si compone di oltre 3.500 referenze attentamente selezionate, di cui l’80% prodotte in Italia e a marchio proprio per garantire al cliente il miglior rapporto qualità-prezzo.</w:t>
      </w:r>
    </w:p>
    <w:p w14:paraId="6C5CDCA2" w14:textId="77777777" w:rsidR="00BE542B" w:rsidRDefault="00BE542B">
      <w:pPr>
        <w:spacing w:after="0" w:line="288" w:lineRule="auto"/>
        <w:jc w:val="both"/>
        <w:rPr>
          <w:sz w:val="18"/>
          <w:szCs w:val="18"/>
        </w:rPr>
      </w:pPr>
    </w:p>
    <w:p w14:paraId="41892F02" w14:textId="77777777" w:rsidR="00BE542B" w:rsidRDefault="00000000">
      <w:pPr>
        <w:spacing w:after="0" w:line="288" w:lineRule="auto"/>
        <w:jc w:val="both"/>
        <w:rPr>
          <w:b/>
          <w:bCs/>
          <w:color w:val="1F497D"/>
          <w:sz w:val="18"/>
          <w:szCs w:val="18"/>
        </w:rPr>
      </w:pPr>
      <w:r>
        <w:rPr>
          <w:b/>
          <w:bCs/>
          <w:color w:val="1F497D"/>
          <w:sz w:val="18"/>
          <w:szCs w:val="18"/>
        </w:rPr>
        <w:t>Contatti per la stampa:</w:t>
      </w:r>
    </w:p>
    <w:p w14:paraId="46DD38D1" w14:textId="77777777" w:rsidR="00BE542B" w:rsidRDefault="00000000">
      <w:pPr>
        <w:spacing w:after="0" w:line="288" w:lineRule="auto"/>
        <w:rPr>
          <w:color w:val="1F497D"/>
          <w:sz w:val="18"/>
          <w:szCs w:val="18"/>
        </w:rPr>
      </w:pPr>
      <w:r>
        <w:rPr>
          <w:color w:val="1F497D"/>
          <w:sz w:val="18"/>
          <w:szCs w:val="18"/>
        </w:rPr>
        <w:t xml:space="preserve">LIDL Italia </w:t>
      </w:r>
      <w:proofErr w:type="spellStart"/>
      <w:r>
        <w:rPr>
          <w:color w:val="1F497D"/>
          <w:sz w:val="18"/>
          <w:szCs w:val="18"/>
        </w:rPr>
        <w:t>srl</w:t>
      </w:r>
      <w:proofErr w:type="spellEnd"/>
      <w:r>
        <w:rPr>
          <w:color w:val="1F497D"/>
          <w:sz w:val="18"/>
          <w:szCs w:val="18"/>
        </w:rPr>
        <w:t xml:space="preserve"> a socio unico</w:t>
      </w:r>
    </w:p>
    <w:p w14:paraId="2FD982A4" w14:textId="77777777" w:rsidR="00BE542B" w:rsidRDefault="00000000">
      <w:pPr>
        <w:spacing w:after="0" w:line="288" w:lineRule="auto"/>
        <w:rPr>
          <w:color w:val="1F497D"/>
          <w:sz w:val="18"/>
          <w:szCs w:val="18"/>
        </w:rPr>
      </w:pPr>
      <w:r>
        <w:rPr>
          <w:color w:val="1F497D"/>
          <w:sz w:val="18"/>
          <w:szCs w:val="18"/>
        </w:rPr>
        <w:t>Ufficio Comunicazione</w:t>
      </w:r>
    </w:p>
    <w:p w14:paraId="4675A9D1" w14:textId="77777777" w:rsidR="00BE542B" w:rsidRDefault="00000000">
      <w:pPr>
        <w:spacing w:after="0" w:line="288" w:lineRule="auto"/>
        <w:rPr>
          <w:color w:val="1F497D"/>
          <w:sz w:val="18"/>
          <w:szCs w:val="18"/>
        </w:rPr>
      </w:pPr>
      <w:r>
        <w:rPr>
          <w:color w:val="1F497D"/>
          <w:sz w:val="18"/>
          <w:szCs w:val="18"/>
        </w:rPr>
        <w:t>Via Augusto Ruffo, 36 - 37040 Arcole (VR)</w:t>
      </w:r>
    </w:p>
    <w:p w14:paraId="2B008168" w14:textId="77777777" w:rsidR="00BE542B" w:rsidRDefault="00000000">
      <w:pPr>
        <w:spacing w:after="0" w:line="288" w:lineRule="auto"/>
        <w:rPr>
          <w:color w:val="1F497D"/>
          <w:sz w:val="18"/>
          <w:szCs w:val="18"/>
        </w:rPr>
      </w:pPr>
      <w:r>
        <w:rPr>
          <w:color w:val="1F497D"/>
          <w:sz w:val="18"/>
          <w:szCs w:val="18"/>
        </w:rPr>
        <w:t>Tel. 045.6135100</w:t>
      </w:r>
    </w:p>
    <w:p w14:paraId="4D713B63" w14:textId="77777777" w:rsidR="00BE542B" w:rsidRDefault="00000000">
      <w:pPr>
        <w:spacing w:after="0" w:line="288" w:lineRule="auto"/>
        <w:rPr>
          <w:color w:val="1F497D"/>
          <w:sz w:val="18"/>
          <w:szCs w:val="18"/>
        </w:rPr>
      </w:pPr>
      <w:r>
        <w:rPr>
          <w:color w:val="1F497D"/>
          <w:sz w:val="18"/>
          <w:szCs w:val="18"/>
        </w:rPr>
        <w:t>E-mail: stampa@lidl.it</w:t>
      </w:r>
    </w:p>
    <w:sectPr w:rsidR="00BE542B">
      <w:headerReference w:type="even" r:id="rId8"/>
      <w:headerReference w:type="default" r:id="rId9"/>
      <w:footerReference w:type="even" r:id="rId10"/>
      <w:footerReference w:type="default" r:id="rId11"/>
      <w:headerReference w:type="first" r:id="rId12"/>
      <w:footerReference w:type="first" r:id="rId13"/>
      <w:pgSz w:w="11906" w:h="16838"/>
      <w:pgMar w:top="2694" w:right="1418" w:bottom="1701" w:left="1418" w:header="907"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A0AD92" w14:textId="77777777" w:rsidR="00323D27" w:rsidRDefault="00323D27">
      <w:pPr>
        <w:spacing w:after="0" w:line="240" w:lineRule="auto"/>
      </w:pPr>
      <w:r>
        <w:separator/>
      </w:r>
    </w:p>
  </w:endnote>
  <w:endnote w:type="continuationSeparator" w:id="0">
    <w:p w14:paraId="7C5A041F" w14:textId="77777777" w:rsidR="00323D27" w:rsidRDefault="00323D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B7087DB8-CA67-4D4D-B1F0-98229E55254A}"/>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70295D65-F1E5-4C67-8988-43BCB5B9688D}"/>
    <w:embedBold r:id="rId3" w:fontKey="{AD42E38B-C701-4657-92EB-1F0DDB24E899}"/>
    <w:embedItalic r:id="rId4" w:fontKey="{F72682F7-CA78-4245-894B-AB063BCA17FA}"/>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C6EA8B55-FF6C-462C-8C4C-B5F918CC3A74}"/>
  </w:font>
  <w:font w:name="MinionPro-Regular">
    <w:panose1 w:val="00000000000000000000"/>
    <w:charset w:val="00"/>
    <w:family w:val="roman"/>
    <w:notTrueType/>
    <w:pitch w:val="default"/>
  </w:font>
  <w:font w:name="Segoe UI">
    <w:panose1 w:val="020B0502040204020203"/>
    <w:charset w:val="00"/>
    <w:family w:val="roman"/>
    <w:notTrueType/>
    <w:pitch w:val="default"/>
    <w:embedRegular r:id="rId6" w:fontKey="{91AC345C-9DE2-41B1-B957-661847D88F68}"/>
  </w:font>
  <w:font w:name="Times">
    <w:panose1 w:val="02020603050405020304"/>
    <w:charset w:val="00"/>
    <w:family w:val="roman"/>
    <w:notTrueType/>
    <w:pitch w:val="default"/>
    <w:embedRegular r:id="rId7" w:fontKey="{286B3B1F-BB46-4A6E-B16B-D004DF7F11F3}"/>
  </w:font>
  <w:font w:name="Lidl Font Pro">
    <w:panose1 w:val="02000000000000000000"/>
    <w:charset w:val="00"/>
    <w:family w:val="roman"/>
    <w:notTrueType/>
    <w:pitch w:val="default"/>
    <w:embedRegular r:id="rId8" w:fontKey="{26F62A62-571E-41E3-AD9B-62B7B7737B94}"/>
  </w:font>
  <w:font w:name="Georgia">
    <w:panose1 w:val="02040502050405020303"/>
    <w:charset w:val="00"/>
    <w:family w:val="auto"/>
    <w:pitch w:val="default"/>
    <w:embedItalic r:id="rId9" w:fontKey="{D56A33AE-61B1-47CE-AE85-B5CA6E7D46E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FF8C6" w14:textId="77777777" w:rsidR="00BE542B" w:rsidRDefault="00BE542B">
    <w:pPr>
      <w:pBdr>
        <w:top w:val="nil"/>
        <w:left w:val="nil"/>
        <w:bottom w:val="nil"/>
        <w:right w:val="nil"/>
        <w:between w:val="nil"/>
      </w:pBdr>
      <w:tabs>
        <w:tab w:val="center" w:pos="4536"/>
        <w:tab w:val="right" w:pos="9072"/>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24346" w14:textId="77777777" w:rsidR="00BE542B"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B8681F">
      <w:rPr>
        <w:b/>
        <w:bCs/>
        <w:noProof/>
        <w:color w:val="808080"/>
        <w:sz w:val="16"/>
        <w:szCs w:val="16"/>
      </w:rPr>
      <w:t>1</w:t>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B8681F">
      <w:rPr>
        <w:b/>
        <w:bCs/>
        <w:noProof/>
        <w:color w:val="808080"/>
        <w:sz w:val="16"/>
        <w:szCs w:val="16"/>
      </w:rPr>
      <w:t>2</w:t>
    </w:r>
    <w:r>
      <w:rPr>
        <w:b/>
        <w:bCs/>
        <w:color w:val="808080"/>
        <w:sz w:val="16"/>
        <w:szCs w:val="16"/>
      </w:rPr>
      <w:fldChar w:fldCharType="end"/>
    </w:r>
    <w:r>
      <w:rPr>
        <w:color w:val="000000"/>
      </w:rPr>
      <w:t xml:space="preserve"> </w:t>
    </w:r>
    <w:r>
      <w:rPr>
        <w:noProof/>
      </w:rPr>
      <mc:AlternateContent>
        <mc:Choice Requires="wps">
          <w:drawing>
            <wp:anchor distT="0" distB="0" distL="114300" distR="114300" simplePos="0" relativeHeight="251664384" behindDoc="0" locked="0" layoutInCell="1" hidden="0" allowOverlap="1" wp14:anchorId="05CF4B60" wp14:editId="7C8B6070">
              <wp:simplePos x="0" y="0"/>
              <wp:positionH relativeFrom="column">
                <wp:posOffset>-20126</wp:posOffset>
              </wp:positionH>
              <wp:positionV relativeFrom="paragraph">
                <wp:posOffset>-204350</wp:posOffset>
              </wp:positionV>
              <wp:extent cx="0" cy="12700"/>
              <wp:effectExtent l="0" t="0" r="0" b="0"/>
              <wp:wrapNone/>
              <wp:docPr id="72" name="Connettore 2 72"/>
              <wp:cNvGraphicFramePr/>
              <a:graphic xmlns:a="http://schemas.openxmlformats.org/drawingml/2006/main">
                <a:graphicData uri="http://schemas.microsoft.com/office/word/2010/wordprocessingShape">
                  <wps:wsp>
                    <wps:cNvCnPr/>
                    <wps:spPr>
                      <a:xfrm>
                        <a:off x="2464370" y="3780000"/>
                        <a:ext cx="57632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-20126</wp:posOffset>
              </wp:positionH>
              <wp:positionV relativeFrom="paragraph">
                <wp:posOffset>-204350</wp:posOffset>
              </wp:positionV>
              <wp:extent cx="0" cy="12700"/>
              <wp:effectExtent b="0" l="0" r="0" t="0"/>
              <wp:wrapNone/>
              <wp:docPr id="7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09FF9C3B" wp14:editId="2E193A82">
              <wp:simplePos x="0" y="0"/>
              <wp:positionH relativeFrom="column">
                <wp:posOffset>-14283</wp:posOffset>
              </wp:positionH>
              <wp:positionV relativeFrom="paragraph">
                <wp:posOffset>9804163</wp:posOffset>
              </wp:positionV>
              <wp:extent cx="5792377" cy="495503"/>
              <wp:effectExtent l="0" t="0" r="0" b="0"/>
              <wp:wrapNone/>
              <wp:docPr id="71" name="Rettangolo 71"/>
              <wp:cNvGraphicFramePr/>
              <a:graphic xmlns:a="http://schemas.openxmlformats.org/drawingml/2006/main">
                <a:graphicData uri="http://schemas.microsoft.com/office/word/2010/wordprocessingShape">
                  <wps:wsp>
                    <wps:cNvSpPr/>
                    <wps:spPr>
                      <a:xfrm>
                        <a:off x="2464099" y="3546536"/>
                        <a:ext cx="5763802" cy="466928"/>
                      </a:xfrm>
                      <a:prstGeom prst="rect">
                        <a:avLst/>
                      </a:prstGeom>
                      <a:noFill/>
                      <a:ln>
                        <a:noFill/>
                      </a:ln>
                    </wps:spPr>
                    <wps:txbx>
                      <w:txbxContent>
                        <w:p w14:paraId="05E33F39" w14:textId="77777777" w:rsidR="00BE542B"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-14283</wp:posOffset>
              </wp:positionH>
              <wp:positionV relativeFrom="paragraph">
                <wp:posOffset>9804163</wp:posOffset>
              </wp:positionV>
              <wp:extent cx="5792377" cy="495503"/>
              <wp:effectExtent b="0" l="0" r="0" t="0"/>
              <wp:wrapNone/>
              <wp:docPr id="7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792377" cy="495503"/>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F12AA5" w14:textId="77777777" w:rsidR="00BE542B"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Pr>
        <w:b/>
        <w:bCs/>
        <w:color w:val="808080"/>
        <w:sz w:val="16"/>
        <w:szCs w:val="16"/>
      </w:rPr>
      <w:fldChar w:fldCharType="end"/>
    </w:r>
    <w:r>
      <w:rPr>
        <w:noProof/>
      </w:rPr>
      <mc:AlternateContent>
        <mc:Choice Requires="wps">
          <w:drawing>
            <wp:anchor distT="0" distB="0" distL="114300" distR="114300" simplePos="0" relativeHeight="251666432" behindDoc="0" locked="0" layoutInCell="1" hidden="0" allowOverlap="1" wp14:anchorId="426401D4" wp14:editId="11A6FB42">
              <wp:simplePos x="0" y="0"/>
              <wp:positionH relativeFrom="column">
                <wp:posOffset>-125091</wp:posOffset>
              </wp:positionH>
              <wp:positionV relativeFrom="paragraph">
                <wp:posOffset>-150483</wp:posOffset>
              </wp:positionV>
              <wp:extent cx="0" cy="12700"/>
              <wp:effectExtent l="0" t="0" r="0" b="0"/>
              <wp:wrapNone/>
              <wp:docPr id="74" name="Connettore 2 74"/>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-125091</wp:posOffset>
              </wp:positionH>
              <wp:positionV relativeFrom="paragraph">
                <wp:posOffset>-150483</wp:posOffset>
              </wp:positionV>
              <wp:extent cx="0" cy="12700"/>
              <wp:effectExtent b="0" l="0" r="0" t="0"/>
              <wp:wrapNone/>
              <wp:docPr id="7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14:anchorId="4E01D344" wp14:editId="3712ABB3">
              <wp:simplePos x="0" y="0"/>
              <wp:positionH relativeFrom="column">
                <wp:posOffset>-6797</wp:posOffset>
              </wp:positionH>
              <wp:positionV relativeFrom="paragraph">
                <wp:posOffset>9797678</wp:posOffset>
              </wp:positionV>
              <wp:extent cx="5791835" cy="592779"/>
              <wp:effectExtent l="0" t="0" r="0" b="0"/>
              <wp:wrapNone/>
              <wp:docPr id="73" name="Rettangolo 73"/>
              <wp:cNvGraphicFramePr/>
              <a:graphic xmlns:a="http://schemas.openxmlformats.org/drawingml/2006/main">
                <a:graphicData uri="http://schemas.microsoft.com/office/word/2010/wordprocessingShape">
                  <wps:wsp>
                    <wps:cNvSpPr/>
                    <wps:spPr>
                      <a:xfrm>
                        <a:off x="2464370" y="3497898"/>
                        <a:ext cx="5763260" cy="564204"/>
                      </a:xfrm>
                      <a:prstGeom prst="rect">
                        <a:avLst/>
                      </a:prstGeom>
                      <a:noFill/>
                      <a:ln>
                        <a:noFill/>
                      </a:ln>
                    </wps:spPr>
                    <wps:txbx>
                      <w:txbxContent>
                        <w:p w14:paraId="012DBFE3" w14:textId="77777777" w:rsidR="00BE542B"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-6797</wp:posOffset>
              </wp:positionH>
              <wp:positionV relativeFrom="paragraph">
                <wp:posOffset>9797678</wp:posOffset>
              </wp:positionV>
              <wp:extent cx="5791835" cy="592779"/>
              <wp:effectExtent b="0" l="0" r="0" t="0"/>
              <wp:wrapNone/>
              <wp:docPr id="7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791835" cy="592779"/>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CD8815" w14:textId="77777777" w:rsidR="00323D27" w:rsidRDefault="00323D27">
      <w:pPr>
        <w:spacing w:after="0" w:line="240" w:lineRule="auto"/>
      </w:pPr>
      <w:r>
        <w:separator/>
      </w:r>
    </w:p>
  </w:footnote>
  <w:footnote w:type="continuationSeparator" w:id="0">
    <w:p w14:paraId="55EBB199" w14:textId="77777777" w:rsidR="00323D27" w:rsidRDefault="00323D2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28743C" w14:textId="77777777" w:rsidR="00BE542B" w:rsidRDefault="00BE542B">
    <w:pPr>
      <w:pBdr>
        <w:top w:val="nil"/>
        <w:left w:val="nil"/>
        <w:bottom w:val="nil"/>
        <w:right w:val="nil"/>
        <w:between w:val="nil"/>
      </w:pBdr>
      <w:tabs>
        <w:tab w:val="center" w:pos="4536"/>
        <w:tab w:val="right" w:pos="9072"/>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07C2B9" w14:textId="77777777" w:rsidR="00BE542B" w:rsidRDefault="00000000">
    <w:pPr>
      <w:pBdr>
        <w:top w:val="nil"/>
        <w:left w:val="nil"/>
        <w:bottom w:val="nil"/>
        <w:right w:val="nil"/>
        <w:between w:val="nil"/>
      </w:pBdr>
      <w:tabs>
        <w:tab w:val="center" w:pos="4536"/>
        <w:tab w:val="right" w:pos="9072"/>
        <w:tab w:val="left" w:pos="6106"/>
      </w:tabs>
      <w:spacing w:after="0"/>
      <w:rPr>
        <w:color w:val="000000"/>
      </w:rPr>
    </w:pPr>
    <w:r>
      <w:rPr>
        <w:color w:val="000000"/>
      </w:rPr>
      <w:tab/>
    </w:r>
    <w:r>
      <w:rPr>
        <w:noProof/>
      </w:rPr>
      <mc:AlternateContent>
        <mc:Choice Requires="wps">
          <w:drawing>
            <wp:anchor distT="0" distB="0" distL="114300" distR="114300" simplePos="0" relativeHeight="251658240" behindDoc="0" locked="0" layoutInCell="1" hidden="0" allowOverlap="1" wp14:anchorId="0CAEE059" wp14:editId="2BE174AD">
              <wp:simplePos x="0" y="0"/>
              <wp:positionH relativeFrom="column">
                <wp:posOffset>-30064</wp:posOffset>
              </wp:positionH>
              <wp:positionV relativeFrom="paragraph">
                <wp:posOffset>731017</wp:posOffset>
              </wp:positionV>
              <wp:extent cx="1689" cy="12700"/>
              <wp:effectExtent l="0" t="0" r="0" b="0"/>
              <wp:wrapNone/>
              <wp:docPr id="76" name="Connettore 2 76"/>
              <wp:cNvGraphicFramePr/>
              <a:graphic xmlns:a="http://schemas.openxmlformats.org/drawingml/2006/main">
                <a:graphicData uri="http://schemas.microsoft.com/office/word/2010/wordprocessingShape">
                  <wps:wsp>
                    <wps:cNvCnPr/>
                    <wps:spPr>
                      <a:xfrm>
                        <a:off x="2460536" y="3779156"/>
                        <a:ext cx="5770928" cy="1689"/>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-30064</wp:posOffset>
              </wp:positionH>
              <wp:positionV relativeFrom="paragraph">
                <wp:posOffset>731017</wp:posOffset>
              </wp:positionV>
              <wp:extent cx="1689" cy="12700"/>
              <wp:effectExtent b="0" l="0" r="0" t="0"/>
              <wp:wrapNone/>
              <wp:docPr id="7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1689" cy="12700"/>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0345C91F" wp14:editId="27416D8D">
              <wp:simplePos x="0" y="0"/>
              <wp:positionH relativeFrom="column">
                <wp:posOffset>-13331</wp:posOffset>
              </wp:positionH>
              <wp:positionV relativeFrom="paragraph">
                <wp:posOffset>369571</wp:posOffset>
              </wp:positionV>
              <wp:extent cx="5003698" cy="521970"/>
              <wp:effectExtent l="0" t="0" r="0" b="0"/>
              <wp:wrapNone/>
              <wp:docPr id="75" name="Rettangolo 75"/>
              <wp:cNvGraphicFramePr/>
              <a:graphic xmlns:a="http://schemas.openxmlformats.org/drawingml/2006/main">
                <a:graphicData uri="http://schemas.microsoft.com/office/word/2010/wordprocessingShape">
                  <wps:wsp>
                    <wps:cNvSpPr/>
                    <wps:spPr>
                      <a:xfrm>
                        <a:off x="2858439" y="3533303"/>
                        <a:ext cx="4975123" cy="493395"/>
                      </a:xfrm>
                      <a:prstGeom prst="rect">
                        <a:avLst/>
                      </a:prstGeom>
                      <a:noFill/>
                      <a:ln>
                        <a:noFill/>
                      </a:ln>
                    </wps:spPr>
                    <wps:txbx>
                      <w:txbxContent>
                        <w:p w14:paraId="6251BD41" w14:textId="77777777" w:rsidR="00BE542B" w:rsidRDefault="00000000">
                          <w:pPr>
                            <w:spacing w:line="275" w:lineRule="auto"/>
                            <w:textDirection w:val="btLr"/>
                          </w:pPr>
                          <w:r>
                            <w:rPr>
                              <w:b/>
                              <w:color w:val="1F497D"/>
                              <w:sz w:val="38"/>
                            </w:rPr>
                            <w:t xml:space="preserve">COMUNICATO </w:t>
                          </w:r>
                          <w:r>
                            <w:rPr>
                              <w:color w:val="1F497D"/>
                              <w:sz w:val="38"/>
                            </w:rPr>
                            <w:t>STAMPA</w:t>
                          </w:r>
                        </w:p>
                        <w:p w14:paraId="74D64E89" w14:textId="77777777" w:rsidR="00BE542B" w:rsidRDefault="00BE542B">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-13331</wp:posOffset>
              </wp:positionH>
              <wp:positionV relativeFrom="paragraph">
                <wp:posOffset>369571</wp:posOffset>
              </wp:positionV>
              <wp:extent cx="5003698" cy="521970"/>
              <wp:effectExtent b="0" l="0" r="0" t="0"/>
              <wp:wrapNone/>
              <wp:docPr id="75"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03698" cy="521970"/>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1414720D" wp14:editId="6F680D33">
          <wp:simplePos x="0" y="0"/>
          <wp:positionH relativeFrom="column">
            <wp:posOffset>5041265</wp:posOffset>
          </wp:positionH>
          <wp:positionV relativeFrom="paragraph">
            <wp:posOffset>-131467</wp:posOffset>
          </wp:positionV>
          <wp:extent cx="718185" cy="718185"/>
          <wp:effectExtent l="0" t="0" r="0" b="0"/>
          <wp:wrapSquare wrapText="bothSides" distT="0" distB="0" distL="114300" distR="114300"/>
          <wp:docPr id="7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5FC6A" w14:textId="77777777" w:rsidR="00BE542B" w:rsidRDefault="00000000">
    <w:pPr>
      <w:pBdr>
        <w:top w:val="nil"/>
        <w:left w:val="nil"/>
        <w:bottom w:val="nil"/>
        <w:right w:val="nil"/>
        <w:between w:val="nil"/>
      </w:pBdr>
      <w:tabs>
        <w:tab w:val="center" w:pos="4536"/>
        <w:tab w:val="right" w:pos="9072"/>
      </w:tabs>
      <w:spacing w:after="0"/>
      <w:rPr>
        <w:color w:val="000000"/>
      </w:rPr>
    </w:pPr>
    <w:r>
      <w:rPr>
        <w:noProof/>
        <w:color w:val="000000"/>
      </w:rPr>
      <mc:AlternateContent>
        <mc:Choice Requires="wpg">
          <w:drawing>
            <wp:anchor distT="0" distB="0" distL="114300" distR="114300" simplePos="0" relativeHeight="251661312" behindDoc="0" locked="0" layoutInCell="1" hidden="0" allowOverlap="1" wp14:anchorId="18E6541D" wp14:editId="57358991">
              <wp:simplePos x="0" y="0"/>
              <wp:positionH relativeFrom="margin">
                <wp:align>left</wp:align>
              </wp:positionH>
              <wp:positionV relativeFrom="topMargin">
                <wp:posOffset>751440</wp:posOffset>
              </wp:positionV>
              <wp:extent cx="5033194" cy="521970"/>
              <wp:effectExtent l="0" t="0" r="0" b="0"/>
              <wp:wrapNone/>
              <wp:docPr id="78" name="Rettangolo 78"/>
              <wp:cNvGraphicFramePr/>
              <a:graphic xmlns:a="http://schemas.openxmlformats.org/drawingml/2006/main">
                <a:graphicData uri="http://schemas.microsoft.com/office/word/2010/wordprocessingShape">
                  <wps:wsp>
                    <wps:cNvSpPr/>
                    <wps:spPr>
                      <a:xfrm>
                        <a:off x="2843691" y="3533303"/>
                        <a:ext cx="5004619" cy="493395"/>
                      </a:xfrm>
                      <a:prstGeom prst="rect">
                        <a:avLst/>
                      </a:prstGeom>
                      <a:noFill/>
                      <a:ln>
                        <a:noFill/>
                      </a:ln>
                    </wps:spPr>
                    <wps:txbx>
                      <w:txbxContent>
                        <w:p w14:paraId="15E48F8D" w14:textId="77777777" w:rsidR="00BE542B" w:rsidRDefault="00000000">
                          <w:pPr>
                            <w:spacing w:line="275" w:lineRule="auto"/>
                            <w:textDirection w:val="btLr"/>
                          </w:pPr>
                          <w:r>
                            <w:rPr>
                              <w:b/>
                              <w:color w:val="1F497D"/>
                              <w:sz w:val="38"/>
                            </w:rPr>
                            <w:t xml:space="preserve">COMUNICATO </w:t>
                          </w:r>
                          <w:r>
                            <w:rPr>
                              <w:color w:val="1F497D"/>
                              <w:sz w:val="38"/>
                            </w:rPr>
                            <w:t>STAMPA</w:t>
                          </w:r>
                        </w:p>
                        <w:p w14:paraId="7C63C3B9" w14:textId="77777777" w:rsidR="00BE542B" w:rsidRDefault="00BE542B">
                          <w:pPr>
                            <w:spacing w:line="275" w:lineRule="auto"/>
                            <w:textDirection w:val="btLr"/>
                          </w:pPr>
                        </w:p>
                        <w:p w14:paraId="1A58968E" w14:textId="77777777" w:rsidR="00BE542B" w:rsidRDefault="00BE542B">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margin">
                <wp:align>left</wp:align>
              </wp:positionH>
              <wp:positionV relativeFrom="topMargin">
                <wp:posOffset>751440</wp:posOffset>
              </wp:positionV>
              <wp:extent cx="5033194" cy="521970"/>
              <wp:effectExtent b="0" l="0" r="0" t="0"/>
              <wp:wrapNone/>
              <wp:docPr id="78"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5033194" cy="521970"/>
                      </a:xfrm>
                      <a:prstGeom prst="rect"/>
                      <a:ln/>
                    </pic:spPr>
                  </pic:pic>
                </a:graphicData>
              </a:graphic>
            </wp:anchor>
          </w:drawing>
        </mc:Fallback>
      </mc:AlternateContent>
    </w:r>
    <w:r>
      <w:rPr>
        <w:noProof/>
      </w:rPr>
      <mc:AlternateContent>
        <mc:Choice Requires="wps">
          <w:drawing>
            <wp:anchor distT="0" distB="0" distL="114300" distR="114300" simplePos="0" relativeHeight="251662336" behindDoc="0" locked="0" layoutInCell="1" hidden="0" allowOverlap="1" wp14:anchorId="3BEB5FE2" wp14:editId="4FCA43A2">
              <wp:simplePos x="0" y="0"/>
              <wp:positionH relativeFrom="column">
                <wp:posOffset>-5077</wp:posOffset>
              </wp:positionH>
              <wp:positionV relativeFrom="paragraph">
                <wp:posOffset>737778</wp:posOffset>
              </wp:positionV>
              <wp:extent cx="0" cy="12700"/>
              <wp:effectExtent l="0" t="0" r="0" b="0"/>
              <wp:wrapNone/>
              <wp:docPr id="77" name="Connettore 2 77"/>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-5077</wp:posOffset>
              </wp:positionH>
              <wp:positionV relativeFrom="paragraph">
                <wp:posOffset>737778</wp:posOffset>
              </wp:positionV>
              <wp:extent cx="0" cy="12700"/>
              <wp:effectExtent b="0" l="0" r="0" t="0"/>
              <wp:wrapNone/>
              <wp:docPr id="77"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w:drawing>
        <wp:anchor distT="0" distB="0" distL="114300" distR="114300" simplePos="0" relativeHeight="251663360" behindDoc="0" locked="0" layoutInCell="1" hidden="0" allowOverlap="1" wp14:anchorId="1D917239" wp14:editId="6FD7BC69">
          <wp:simplePos x="0" y="0"/>
          <wp:positionH relativeFrom="column">
            <wp:posOffset>5041265</wp:posOffset>
          </wp:positionH>
          <wp:positionV relativeFrom="paragraph">
            <wp:posOffset>-124380</wp:posOffset>
          </wp:positionV>
          <wp:extent cx="718185" cy="718185"/>
          <wp:effectExtent l="0" t="0" r="0" b="0"/>
          <wp:wrapSquare wrapText="bothSides" distT="0" distB="0" distL="114300" distR="114300"/>
          <wp:docPr id="8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3C36DB"/>
    <w:multiLevelType w:val="multilevel"/>
    <w:tmpl w:val="4E962F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D995D2B"/>
    <w:multiLevelType w:val="multilevel"/>
    <w:tmpl w:val="1172AFF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Titolo7"/>
      <w:lvlText w:val="%7."/>
      <w:lvlJc w:val="left"/>
      <w:pPr>
        <w:tabs>
          <w:tab w:val="num" w:pos="5040"/>
        </w:tabs>
        <w:ind w:left="5040" w:hanging="720"/>
      </w:pPr>
    </w:lvl>
    <w:lvl w:ilvl="7">
      <w:start w:val="1"/>
      <w:numFmt w:val="decimal"/>
      <w:pStyle w:val="Titolo8"/>
      <w:lvlText w:val="%8."/>
      <w:lvlJc w:val="left"/>
      <w:pPr>
        <w:tabs>
          <w:tab w:val="num" w:pos="5760"/>
        </w:tabs>
        <w:ind w:left="5760" w:hanging="720"/>
      </w:pPr>
    </w:lvl>
    <w:lvl w:ilvl="8">
      <w:start w:val="1"/>
      <w:numFmt w:val="decimal"/>
      <w:pStyle w:val="Titolo9"/>
      <w:lvlText w:val="%9."/>
      <w:lvlJc w:val="left"/>
      <w:pPr>
        <w:tabs>
          <w:tab w:val="num" w:pos="6480"/>
        </w:tabs>
        <w:ind w:left="6480" w:hanging="720"/>
      </w:pPr>
    </w:lvl>
  </w:abstractNum>
  <w:num w:numId="1" w16cid:durableId="126633484">
    <w:abstractNumId w:val="0"/>
  </w:num>
  <w:num w:numId="2" w16cid:durableId="37231426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542B"/>
    <w:rsid w:val="00323D27"/>
    <w:rsid w:val="00830D49"/>
    <w:rsid w:val="00B8681F"/>
    <w:rsid w:val="00BE542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38E36C"/>
  <w15:docId w15:val="{5FC8537A-3D40-4D29-A579-3CC705636C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spacing w:before="240" w:after="60"/>
      <w:ind w:left="1142" w:hanging="432"/>
      <w:outlineLvl w:val="0"/>
    </w:pPr>
    <w:rPr>
      <w:b/>
      <w:bCs/>
      <w:color w:val="003278"/>
      <w:sz w:val="28"/>
      <w:szCs w:val="28"/>
    </w:rPr>
  </w:style>
  <w:style w:type="paragraph" w:styleId="Titolo2">
    <w:name w:val="heading 2"/>
    <w:basedOn w:val="Normale"/>
    <w:next w:val="Normale"/>
    <w:uiPriority w:val="9"/>
    <w:semiHidden/>
    <w:unhideWhenUsed/>
    <w:qFormat/>
    <w:pPr>
      <w:keepNext/>
      <w:spacing w:before="240"/>
      <w:ind w:left="1569" w:hanging="576"/>
      <w:outlineLvl w:val="1"/>
    </w:pPr>
    <w:rPr>
      <w:b/>
      <w:bCs/>
    </w:rPr>
  </w:style>
  <w:style w:type="paragraph" w:styleId="Titolo3">
    <w:name w:val="heading 3"/>
    <w:basedOn w:val="Normale"/>
    <w:next w:val="Normale"/>
    <w:uiPriority w:val="9"/>
    <w:semiHidden/>
    <w:unhideWhenUsed/>
    <w:qFormat/>
    <w:pPr>
      <w:keepNext/>
      <w:spacing w:before="240" w:after="60"/>
      <w:ind w:left="720" w:hanging="720"/>
      <w:outlineLvl w:val="2"/>
    </w:pPr>
    <w:rPr>
      <w:b/>
      <w:bCs/>
    </w:rPr>
  </w:style>
  <w:style w:type="paragraph" w:styleId="Titolo4">
    <w:name w:val="heading 4"/>
    <w:basedOn w:val="Normale"/>
    <w:next w:val="Normale"/>
    <w:uiPriority w:val="9"/>
    <w:semiHidden/>
    <w:unhideWhenUsed/>
    <w:qFormat/>
    <w:pPr>
      <w:keepNext/>
      <w:spacing w:before="240" w:after="60"/>
      <w:ind w:left="864" w:hanging="864"/>
      <w:outlineLvl w:val="3"/>
    </w:pPr>
    <w:rPr>
      <w:b/>
      <w:bCs/>
    </w:rPr>
  </w:style>
  <w:style w:type="paragraph" w:styleId="Titolo5">
    <w:name w:val="heading 5"/>
    <w:basedOn w:val="Normale"/>
    <w:next w:val="Normale"/>
    <w:uiPriority w:val="9"/>
    <w:semiHidden/>
    <w:unhideWhenUsed/>
    <w:qFormat/>
    <w:pPr>
      <w:spacing w:before="240" w:after="60"/>
      <w:ind w:left="1008" w:hanging="1008"/>
      <w:outlineLvl w:val="4"/>
    </w:pPr>
    <w:rPr>
      <w:b/>
      <w:bCs/>
    </w:rPr>
  </w:style>
  <w:style w:type="paragraph" w:styleId="Titolo6">
    <w:name w:val="heading 6"/>
    <w:basedOn w:val="Normale"/>
    <w:next w:val="Normale"/>
    <w:uiPriority w:val="9"/>
    <w:semiHidden/>
    <w:unhideWhenUsed/>
    <w:qFormat/>
    <w:pPr>
      <w:spacing w:before="240" w:after="60"/>
      <w:ind w:left="1152" w:hanging="1152"/>
      <w:outlineLvl w:val="5"/>
    </w:pPr>
    <w:rPr>
      <w:b/>
      <w:bCs/>
    </w:rPr>
  </w:style>
  <w:style w:type="paragraph" w:styleId="Titolo7">
    <w:name w:val="heading 7"/>
    <w:link w:val="Titolo7Carattere"/>
    <w:qFormat/>
    <w:rsid w:val="000425DF"/>
    <w:pPr>
      <w:numPr>
        <w:ilvl w:val="6"/>
        <w:numId w:val="2"/>
      </w:numPr>
      <w:spacing w:before="240" w:after="60"/>
      <w:outlineLvl w:val="6"/>
    </w:pPr>
    <w:rPr>
      <w:b/>
    </w:rPr>
  </w:style>
  <w:style w:type="paragraph" w:styleId="Titolo8">
    <w:name w:val="heading 8"/>
    <w:link w:val="Titolo8Carattere"/>
    <w:qFormat/>
    <w:rsid w:val="000425DF"/>
    <w:pPr>
      <w:numPr>
        <w:ilvl w:val="7"/>
        <w:numId w:val="2"/>
      </w:numPr>
      <w:spacing w:before="240" w:after="60"/>
      <w:outlineLvl w:val="7"/>
    </w:pPr>
    <w:rPr>
      <w:b/>
    </w:rPr>
  </w:style>
  <w:style w:type="paragraph" w:styleId="Titolo9">
    <w:name w:val="heading 9"/>
    <w:link w:val="Titolo9Carattere"/>
    <w:qFormat/>
    <w:rsid w:val="000425DF"/>
    <w:pPr>
      <w:numPr>
        <w:ilvl w:val="8"/>
        <w:numId w:val="2"/>
      </w:numPr>
      <w:spacing w:before="240" w:after="60"/>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spacing w:after="0"/>
      <w:jc w:val="center"/>
    </w:pPr>
    <w:rPr>
      <w:b/>
      <w:bCs/>
      <w:color w:val="000000"/>
      <w:sz w:val="32"/>
      <w:szCs w:val="3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paragraph" w:styleId="Sommario1">
    <w:name w:val="toc 1"/>
    <w:aliases w:val="Lidl PR Handbuch"/>
    <w:uiPriority w:val="39"/>
    <w:qFormat/>
    <w:rsid w:val="000425DF"/>
    <w:pPr>
      <w:tabs>
        <w:tab w:val="left" w:pos="0"/>
        <w:tab w:val="left" w:pos="284"/>
        <w:tab w:val="left" w:pos="567"/>
        <w:tab w:val="right" w:leader="dot" w:pos="9071"/>
      </w:tabs>
      <w:spacing w:before="14" w:after="8" w:line="312" w:lineRule="auto"/>
      <w:outlineLvl w:val="2"/>
    </w:pPr>
    <w:rPr>
      <w:rFonts w:eastAsiaTheme="majorEastAsia"/>
      <w:b/>
      <w:snapToGrid w:val="0"/>
      <w:color w:val="000000" w:themeColor="text1"/>
      <w:sz w:val="20"/>
    </w:rPr>
  </w:style>
  <w:style w:type="paragraph" w:customStyle="1" w:styleId="Bildabsatz">
    <w:name w:val="Bildabsatz"/>
    <w:qFormat/>
    <w:rsid w:val="000425DF"/>
    <w:pPr>
      <w:spacing w:before="100" w:beforeAutospacing="1" w:after="100" w:afterAutospacing="1"/>
      <w:ind w:right="283"/>
      <w:jc w:val="center"/>
    </w:pPr>
    <w:rPr>
      <w:rFonts w:cs="Arial"/>
      <w:bCs/>
      <w:noProof/>
    </w:rPr>
  </w:style>
  <w:style w:type="character" w:customStyle="1" w:styleId="Titolo1Carattere">
    <w:name w:val="Titolo 1 Carattere"/>
    <w:basedOn w:val="Carpredefinitoparagrafo"/>
    <w:rsid w:val="000425DF"/>
    <w:rPr>
      <w:rFonts w:asciiTheme="minorHAnsi" w:hAnsiTheme="minorHAnsi"/>
      <w:b/>
      <w:color w:val="003278"/>
      <w:kern w:val="28"/>
      <w:sz w:val="28"/>
      <w:lang w:eastAsia="de-DE"/>
    </w:rPr>
  </w:style>
  <w:style w:type="character" w:customStyle="1" w:styleId="Titolo2Carattere">
    <w:name w:val="Titolo 2 Carattere"/>
    <w:basedOn w:val="Carpredefinitoparagrafo"/>
    <w:rsid w:val="000425DF"/>
    <w:rPr>
      <w:rFonts w:ascii="Arial" w:hAnsi="Arial"/>
      <w:b/>
      <w:sz w:val="22"/>
      <w:szCs w:val="28"/>
      <w:lang w:eastAsia="de-DE"/>
    </w:rPr>
  </w:style>
  <w:style w:type="character" w:customStyle="1" w:styleId="Titolo3Carattere">
    <w:name w:val="Titolo 3 Carattere"/>
    <w:basedOn w:val="Carpredefinitoparagrafo"/>
    <w:rsid w:val="000425DF"/>
    <w:rPr>
      <w:rFonts w:ascii="Arial" w:hAnsi="Arial"/>
      <w:b/>
      <w:sz w:val="22"/>
      <w:lang w:eastAsia="de-DE"/>
    </w:rPr>
  </w:style>
  <w:style w:type="character" w:customStyle="1" w:styleId="Titolo4Carattere">
    <w:name w:val="Titolo 4 Carattere"/>
    <w:basedOn w:val="Carpredefinitoparagrafo"/>
    <w:rsid w:val="000425DF"/>
    <w:rPr>
      <w:rFonts w:ascii="Arial" w:hAnsi="Arial"/>
      <w:b/>
      <w:sz w:val="22"/>
      <w:lang w:eastAsia="de-DE"/>
    </w:rPr>
  </w:style>
  <w:style w:type="character" w:customStyle="1" w:styleId="Titolo5Carattere">
    <w:name w:val="Titolo 5 Carattere"/>
    <w:basedOn w:val="Carpredefinitoparagrafo"/>
    <w:rsid w:val="000425DF"/>
    <w:rPr>
      <w:rFonts w:ascii="Arial" w:hAnsi="Arial"/>
      <w:b/>
      <w:sz w:val="22"/>
      <w:lang w:eastAsia="de-DE"/>
    </w:rPr>
  </w:style>
  <w:style w:type="character" w:customStyle="1" w:styleId="Titolo6Carattere">
    <w:name w:val="Titolo 6 Carattere"/>
    <w:basedOn w:val="Carpredefinitoparagrafo"/>
    <w:rsid w:val="000425DF"/>
    <w:rPr>
      <w:rFonts w:ascii="Arial" w:hAnsi="Arial"/>
      <w:b/>
      <w:sz w:val="22"/>
      <w:lang w:eastAsia="de-DE"/>
    </w:rPr>
  </w:style>
  <w:style w:type="character" w:customStyle="1" w:styleId="Titolo7Carattere">
    <w:name w:val="Titolo 7 Carattere"/>
    <w:basedOn w:val="Carpredefinitoparagrafo"/>
    <w:link w:val="Titolo7"/>
    <w:rsid w:val="000425DF"/>
    <w:rPr>
      <w:rFonts w:ascii="Arial" w:hAnsi="Arial"/>
      <w:b/>
      <w:sz w:val="22"/>
      <w:lang w:eastAsia="de-DE"/>
    </w:rPr>
  </w:style>
  <w:style w:type="character" w:customStyle="1" w:styleId="Titolo8Carattere">
    <w:name w:val="Titolo 8 Carattere"/>
    <w:basedOn w:val="Carpredefinitoparagrafo"/>
    <w:link w:val="Titolo8"/>
    <w:rsid w:val="000425DF"/>
    <w:rPr>
      <w:rFonts w:ascii="Arial" w:hAnsi="Arial"/>
      <w:b/>
      <w:sz w:val="22"/>
      <w:lang w:eastAsia="de-DE"/>
    </w:rPr>
  </w:style>
  <w:style w:type="character" w:customStyle="1" w:styleId="Titolo9Carattere">
    <w:name w:val="Titolo 9 Carattere"/>
    <w:basedOn w:val="Carpredefinitoparagrafo"/>
    <w:link w:val="Titolo9"/>
    <w:rsid w:val="000425DF"/>
    <w:rPr>
      <w:rFonts w:ascii="Arial" w:hAnsi="Arial"/>
      <w:b/>
      <w:sz w:val="22"/>
      <w:lang w:eastAsia="de-DE"/>
    </w:rPr>
  </w:style>
  <w:style w:type="paragraph" w:styleId="Didascalia">
    <w:name w:val="caption"/>
    <w:qFormat/>
    <w:rsid w:val="000425DF"/>
    <w:rPr>
      <w:b/>
      <w:bCs/>
      <w:sz w:val="20"/>
    </w:rPr>
  </w:style>
  <w:style w:type="character" w:customStyle="1" w:styleId="TitoloCarattere">
    <w:name w:val="Titolo Carattere"/>
    <w:basedOn w:val="Carpredefinitoparagrafo"/>
    <w:rsid w:val="000425DF"/>
    <w:rPr>
      <w:rFonts w:ascii="Arial" w:hAnsi="Arial"/>
      <w:b/>
      <w:color w:val="000000"/>
      <w:sz w:val="32"/>
      <w:lang w:eastAsia="de-DE"/>
    </w:rPr>
  </w:style>
  <w:style w:type="character" w:styleId="Enfasigrassetto">
    <w:name w:val="Strong"/>
    <w:basedOn w:val="Carpredefinitoparagrafo"/>
    <w:uiPriority w:val="22"/>
    <w:qFormat/>
    <w:rsid w:val="000425DF"/>
    <w:rPr>
      <w:b/>
      <w:bCs/>
    </w:rPr>
  </w:style>
  <w:style w:type="character" w:styleId="Enfasicorsivo">
    <w:name w:val="Emphasis"/>
    <w:basedOn w:val="Carpredefinitoparagrafo"/>
    <w:uiPriority w:val="20"/>
    <w:qFormat/>
    <w:rsid w:val="000425DF"/>
    <w:rPr>
      <w:i/>
      <w:iCs/>
    </w:rPr>
  </w:style>
  <w:style w:type="paragraph" w:styleId="Paragrafoelenco">
    <w:name w:val="List Paragraph"/>
    <w:uiPriority w:val="34"/>
    <w:qFormat/>
    <w:rsid w:val="000425DF"/>
    <w:pPr>
      <w:ind w:left="720"/>
      <w:contextualSpacing/>
    </w:pPr>
  </w:style>
  <w:style w:type="paragraph" w:styleId="Titolosommario">
    <w:name w:val="TOC Heading"/>
    <w:uiPriority w:val="39"/>
    <w:unhideWhenUsed/>
    <w:qFormat/>
    <w:rsid w:val="000425DF"/>
    <w:pPr>
      <w:keepLines/>
      <w:spacing w:before="480" w:after="0"/>
    </w:pPr>
    <w:rPr>
      <w:rFonts w:ascii="Cambria" w:hAnsi="Cambria"/>
      <w:bCs/>
      <w:color w:val="365F91"/>
      <w:szCs w:val="28"/>
      <w:lang w:val="en-US"/>
    </w:rPr>
  </w:style>
  <w:style w:type="paragraph" w:styleId="Intestazione">
    <w:name w:val="header"/>
    <w:link w:val="IntestazioneCarattere"/>
    <w:uiPriority w:val="99"/>
    <w:unhideWhenUsed/>
    <w:rsid w:val="003D467C"/>
    <w:pPr>
      <w:tabs>
        <w:tab w:val="center" w:pos="4536"/>
        <w:tab w:val="right" w:pos="9072"/>
      </w:tabs>
      <w:spacing w:after="0"/>
    </w:pPr>
  </w:style>
  <w:style w:type="character" w:customStyle="1" w:styleId="IntestazioneCarattere">
    <w:name w:val="Intestazione Carattere"/>
    <w:basedOn w:val="Carpredefinitoparagrafo"/>
    <w:link w:val="Intestazione"/>
    <w:uiPriority w:val="99"/>
    <w:rsid w:val="003D467C"/>
    <w:rPr>
      <w:rFonts w:ascii="Arial" w:hAnsi="Arial"/>
      <w:sz w:val="22"/>
      <w:lang w:eastAsia="de-DE"/>
    </w:rPr>
  </w:style>
  <w:style w:type="paragraph" w:styleId="Pidipagina">
    <w:name w:val="footer"/>
    <w:link w:val="PidipaginaCarattere"/>
    <w:uiPriority w:val="99"/>
    <w:unhideWhenUsed/>
    <w:rsid w:val="003D467C"/>
    <w:pPr>
      <w:tabs>
        <w:tab w:val="center" w:pos="4536"/>
        <w:tab w:val="right" w:pos="9072"/>
      </w:tabs>
      <w:spacing w:after="0"/>
    </w:pPr>
  </w:style>
  <w:style w:type="character" w:customStyle="1" w:styleId="PidipaginaCarattere">
    <w:name w:val="Piè di pagina Carattere"/>
    <w:basedOn w:val="Carpredefinitoparagrafo"/>
    <w:link w:val="Pidipagina"/>
    <w:uiPriority w:val="99"/>
    <w:rsid w:val="003D467C"/>
    <w:rPr>
      <w:rFonts w:ascii="Arial" w:hAnsi="Arial"/>
      <w:sz w:val="22"/>
      <w:lang w:eastAsia="de-DE"/>
    </w:rPr>
  </w:style>
  <w:style w:type="paragraph" w:customStyle="1" w:styleId="EinfAbs">
    <w:name w:val="[Einf. Abs.]"/>
    <w:uiPriority w:val="99"/>
    <w:rsid w:val="003D467C"/>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DB5592"/>
    <w:rPr>
      <w:color w:val="0000FF" w:themeColor="hyperlink"/>
      <w:u w:val="single"/>
    </w:rPr>
  </w:style>
  <w:style w:type="character" w:styleId="Rimandocommento">
    <w:name w:val="annotation reference"/>
    <w:basedOn w:val="Carpredefinitoparagrafo"/>
    <w:uiPriority w:val="99"/>
    <w:semiHidden/>
    <w:unhideWhenUsed/>
    <w:rsid w:val="008F3883"/>
    <w:rPr>
      <w:sz w:val="16"/>
      <w:szCs w:val="16"/>
    </w:rPr>
  </w:style>
  <w:style w:type="paragraph" w:styleId="Testocommento">
    <w:name w:val="annotation text"/>
    <w:link w:val="TestocommentoCarattere"/>
    <w:uiPriority w:val="99"/>
    <w:unhideWhenUsed/>
    <w:rsid w:val="008F3883"/>
    <w:pPr>
      <w:spacing w:line="240" w:lineRule="auto"/>
    </w:pPr>
    <w:rPr>
      <w:sz w:val="20"/>
      <w:szCs w:val="20"/>
    </w:rPr>
  </w:style>
  <w:style w:type="character" w:customStyle="1" w:styleId="TestocommentoCarattere">
    <w:name w:val="Testo commento Carattere"/>
    <w:basedOn w:val="Carpredefinitoparagrafo"/>
    <w:link w:val="Testocommento"/>
    <w:uiPriority w:val="99"/>
    <w:rsid w:val="008F3883"/>
    <w:rPr>
      <w:rFonts w:ascii="Calibri" w:eastAsiaTheme="minorHAnsi" w:hAnsi="Calibri"/>
      <w:lang w:eastAsia="en-US"/>
    </w:rPr>
  </w:style>
  <w:style w:type="paragraph" w:styleId="Soggettocommento">
    <w:name w:val="annotation subject"/>
    <w:basedOn w:val="Testocommento"/>
    <w:next w:val="Testocommento"/>
    <w:link w:val="SoggettocommentoCarattere"/>
    <w:uiPriority w:val="99"/>
    <w:semiHidden/>
    <w:unhideWhenUsed/>
    <w:rsid w:val="008F3883"/>
    <w:rPr>
      <w:b/>
      <w:bCs/>
    </w:rPr>
  </w:style>
  <w:style w:type="character" w:customStyle="1" w:styleId="SoggettocommentoCarattere">
    <w:name w:val="Soggetto commento Carattere"/>
    <w:basedOn w:val="TestocommentoCarattere"/>
    <w:link w:val="Soggettocommento"/>
    <w:uiPriority w:val="99"/>
    <w:semiHidden/>
    <w:rsid w:val="008F3883"/>
    <w:rPr>
      <w:rFonts w:ascii="Calibri" w:eastAsiaTheme="minorHAnsi" w:hAnsi="Calibri"/>
      <w:b/>
      <w:bCs/>
      <w:lang w:eastAsia="en-US"/>
    </w:rPr>
  </w:style>
  <w:style w:type="paragraph" w:styleId="Testofumetto">
    <w:name w:val="Balloon Text"/>
    <w:link w:val="TestofumettoCarattere"/>
    <w:uiPriority w:val="99"/>
    <w:semiHidden/>
    <w:unhideWhenUsed/>
    <w:rsid w:val="008F388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F3883"/>
    <w:rPr>
      <w:rFonts w:ascii="Segoe UI" w:eastAsiaTheme="minorHAnsi" w:hAnsi="Segoe UI" w:cs="Segoe UI"/>
      <w:sz w:val="18"/>
      <w:szCs w:val="18"/>
      <w:lang w:eastAsia="en-US"/>
    </w:rPr>
  </w:style>
  <w:style w:type="paragraph" w:styleId="NormaleWeb">
    <w:name w:val="Normal (Web)"/>
    <w:uiPriority w:val="99"/>
    <w:rsid w:val="006B7030"/>
    <w:pPr>
      <w:spacing w:beforeLines="1" w:afterLines="1" w:after="0" w:line="240" w:lineRule="auto"/>
    </w:pPr>
    <w:rPr>
      <w:rFonts w:ascii="Times" w:hAnsi="Times"/>
      <w:sz w:val="20"/>
      <w:szCs w:val="20"/>
      <w:lang w:val="it-IT"/>
    </w:rPr>
  </w:style>
  <w:style w:type="paragraph" w:customStyle="1" w:styleId="Default">
    <w:name w:val="Default"/>
    <w:rsid w:val="00AF037F"/>
    <w:pPr>
      <w:autoSpaceDE w:val="0"/>
      <w:autoSpaceDN w:val="0"/>
      <w:adjustRightInd w:val="0"/>
    </w:pPr>
    <w:rPr>
      <w:color w:val="000000"/>
      <w:sz w:val="24"/>
      <w:szCs w:val="24"/>
      <w:lang w:val="it-IT"/>
    </w:rPr>
  </w:style>
  <w:style w:type="character" w:styleId="Collegamentovisitato">
    <w:name w:val="FollowedHyperlink"/>
    <w:basedOn w:val="Carpredefinitoparagrafo"/>
    <w:uiPriority w:val="99"/>
    <w:semiHidden/>
    <w:unhideWhenUsed/>
    <w:rsid w:val="006C5320"/>
    <w:rPr>
      <w:color w:val="800080" w:themeColor="followedHyperlink"/>
      <w:u w:val="single"/>
    </w:rPr>
  </w:style>
  <w:style w:type="paragraph" w:styleId="Revisione">
    <w:name w:val="Revision"/>
    <w:hidden/>
    <w:uiPriority w:val="99"/>
    <w:semiHidden/>
    <w:rsid w:val="002B4DC0"/>
    <w:rPr>
      <w:rFonts w:eastAsiaTheme="minorHAnsi"/>
      <w:lang w:eastAsia="en-US"/>
    </w:rPr>
  </w:style>
  <w:style w:type="paragraph" w:customStyle="1" w:styleId="Pa0">
    <w:name w:val="Pa0"/>
    <w:basedOn w:val="Default"/>
    <w:next w:val="Default"/>
    <w:uiPriority w:val="99"/>
    <w:rsid w:val="00C30916"/>
    <w:pPr>
      <w:spacing w:line="211" w:lineRule="atLeast"/>
    </w:pPr>
    <w:rPr>
      <w:rFonts w:ascii="Lidl Font Pro" w:hAnsi="Lidl Font Pro" w:cs="Times New Roman"/>
      <w:color w:val="auto"/>
    </w:rPr>
  </w:style>
  <w:style w:type="character" w:styleId="Menzionenonrisolta">
    <w:name w:val="Unresolved Mention"/>
    <w:basedOn w:val="Carpredefinitoparagrafo"/>
    <w:uiPriority w:val="99"/>
    <w:semiHidden/>
    <w:unhideWhenUsed/>
    <w:rsid w:val="003F0B51"/>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pis7aF0p3cJnI26uAyZ42/Z+w==">CgMxLjA4AHIhMWpXWHYwVlBFb0pSWGY0TWpuOGRfelB4NE5IOFJxM3Fi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ba5d11a1-6d11-47b2-81cf-3aeca63a1b8f}" enabled="1" method="Privilege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609</Words>
  <Characters>3475</Characters>
  <Application>Microsoft Office Word</Application>
  <DocSecurity>0</DocSecurity>
  <Lines>28</Lines>
  <Paragraphs>8</Paragraphs>
  <ScaleCrop>false</ScaleCrop>
  <Company/>
  <LinksUpToDate>false</LinksUpToDate>
  <CharactersWithSpaces>4076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Anke Daniela Saul</dc:creator>
  <cp:lastModifiedBy>GIADA SPEZIE</cp:lastModifiedBy>
  <cp:revision>2</cp:revision>
  <dcterms:created xsi:type="dcterms:W3CDTF">2024-12-17T14:40:00Z</dcterms:created>
  <dcterms:modified xsi:type="dcterms:W3CDTF">2026-02-26T11:47:00Z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SIP_Label_ba5d11a1-6d11-47b2-81cf-3aeca63a1b8f_Enabled">
    <vt:lpwstr>true</vt:lpwstr>
  </property>
  <property fmtid="{D5CDD505-2E9C-101B-9397-08002B2CF9AE}" pid="4" name="MSIP_Label_ba5d11a1-6d11-47b2-81cf-3aeca63a1b8f_SetDate">
    <vt:lpwstr>2023-09-29T14:19:12Z</vt:lpwstr>
  </property>
  <property fmtid="{D5CDD505-2E9C-101B-9397-08002B2CF9AE}" pid="5" name="MSIP_Label_ba5d11a1-6d11-47b2-81cf-3aeca63a1b8f_Method">
    <vt:lpwstr>Privileged</vt:lpwstr>
  </property>
  <property fmtid="{D5CDD505-2E9C-101B-9397-08002B2CF9AE}" pid="6" name="MSIP_Label_ba5d11a1-6d11-47b2-81cf-3aeca63a1b8f_Name">
    <vt:lpwstr>Public</vt:lpwstr>
  </property>
  <property fmtid="{D5CDD505-2E9C-101B-9397-08002B2CF9AE}" pid="7" name="MSIP_Label_ba5d11a1-6d11-47b2-81cf-3aeca63a1b8f_SiteId">
    <vt:lpwstr>d04f4717-5a6e-4b98-b3f9-6918e0385f4c</vt:lpwstr>
  </property>
  <property fmtid="{D5CDD505-2E9C-101B-9397-08002B2CF9AE}" pid="8" name="MSIP_Label_ba5d11a1-6d11-47b2-81cf-3aeca63a1b8f_ActionId">
    <vt:lpwstr>0ac70b17-b994-4eed-ad1b-db45e3e8f31c</vt:lpwstr>
  </property>
  <property fmtid="{D5CDD505-2E9C-101B-9397-08002B2CF9AE}" pid="9" name="MSIP_Label_ba5d11a1-6d11-47b2-81cf-3aeca63a1b8f_ContentBits">
    <vt:lpwstr>0</vt:lpwstr>
  </property>
</Properties>
</file>